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8B0D7" w14:textId="77777777" w:rsidR="00401786" w:rsidRPr="00071B37" w:rsidRDefault="00C64FB3" w:rsidP="000E757E">
      <w:pPr>
        <w:pageBreakBefore/>
        <w:snapToGrid w:val="0"/>
        <w:spacing w:line="240" w:lineRule="atLeast"/>
        <w:ind w:left="-628" w:right="-352" w:firstLine="242"/>
        <w:jc w:val="center"/>
        <w:rPr>
          <w:b/>
          <w:bCs/>
          <w:sz w:val="22"/>
          <w:szCs w:val="20"/>
        </w:rPr>
      </w:pPr>
      <w:r w:rsidRPr="00071B37">
        <w:rPr>
          <w:rFonts w:ascii="標楷體" w:eastAsia="標楷體" w:hAnsi="標楷體"/>
          <w:b/>
          <w:bCs/>
          <w:szCs w:val="24"/>
        </w:rPr>
        <w:lastRenderedPageBreak/>
        <w:t>附表二十二之</w:t>
      </w:r>
      <w:proofErr w:type="gramStart"/>
      <w:r w:rsidRPr="00071B37">
        <w:rPr>
          <w:rFonts w:ascii="標楷體" w:eastAsia="標楷體" w:hAnsi="標楷體"/>
          <w:b/>
          <w:bCs/>
          <w:szCs w:val="24"/>
        </w:rPr>
        <w:t>一</w:t>
      </w:r>
      <w:proofErr w:type="gramEnd"/>
      <w:r w:rsidRPr="00071B37">
        <w:rPr>
          <w:rFonts w:ascii="標楷體" w:eastAsia="標楷體" w:hAnsi="標楷體"/>
          <w:b/>
          <w:bCs/>
          <w:szCs w:val="24"/>
        </w:rPr>
        <w:t>：全民健康保險</w:t>
      </w:r>
      <w:proofErr w:type="gramStart"/>
      <w:r w:rsidRPr="00071B37">
        <w:rPr>
          <w:rFonts w:ascii="標楷體" w:eastAsia="標楷體" w:hAnsi="標楷體"/>
          <w:b/>
          <w:bCs/>
          <w:szCs w:val="24"/>
        </w:rPr>
        <w:t>乾癬性周邊</w:t>
      </w:r>
      <w:proofErr w:type="gramEnd"/>
      <w:r w:rsidRPr="00071B37">
        <w:rPr>
          <w:rFonts w:ascii="標楷體" w:eastAsia="標楷體" w:hAnsi="標楷體"/>
          <w:b/>
          <w:bCs/>
          <w:szCs w:val="24"/>
        </w:rPr>
        <w:t>關節炎使用生物製劑</w:t>
      </w:r>
      <w:proofErr w:type="gramStart"/>
      <w:r w:rsidRPr="00071B37">
        <w:rPr>
          <w:rFonts w:ascii="標楷體" w:eastAsia="標楷體" w:hAnsi="標楷體"/>
          <w:b/>
          <w:bCs/>
          <w:szCs w:val="24"/>
          <w:vertAlign w:val="superscript"/>
        </w:rPr>
        <w:t>註</w:t>
      </w:r>
      <w:proofErr w:type="gramEnd"/>
      <w:r w:rsidRPr="00071B37">
        <w:rPr>
          <w:rFonts w:ascii="標楷體" w:eastAsia="標楷體" w:hAnsi="標楷體"/>
          <w:b/>
          <w:bCs/>
          <w:szCs w:val="24"/>
        </w:rPr>
        <w:t>申請表(第一頁)</w:t>
      </w:r>
    </w:p>
    <w:p w14:paraId="24F50CBC" w14:textId="77777777" w:rsidR="00401786" w:rsidRDefault="00401786" w:rsidP="000E757E">
      <w:pPr>
        <w:snapToGrid w:val="0"/>
        <w:spacing w:line="240" w:lineRule="atLeast"/>
        <w:ind w:right="-286"/>
        <w:rPr>
          <w:rFonts w:ascii="標楷體" w:eastAsia="標楷體" w:hAnsi="標楷體"/>
          <w:sz w:val="32"/>
        </w:rPr>
      </w:pPr>
    </w:p>
    <w:tbl>
      <w:tblPr>
        <w:tblW w:w="954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9"/>
        <w:gridCol w:w="1547"/>
        <w:gridCol w:w="1408"/>
        <w:gridCol w:w="1601"/>
        <w:gridCol w:w="1050"/>
        <w:gridCol w:w="2492"/>
      </w:tblGrid>
      <w:tr w:rsidR="00401786" w14:paraId="7174602F" w14:textId="77777777">
        <w:trPr>
          <w:cantSplit/>
          <w:trHeight w:val="376"/>
          <w:jc w:val="center"/>
        </w:trPr>
        <w:tc>
          <w:tcPr>
            <w:tcW w:w="1449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65FF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醫院代號</w:t>
            </w:r>
          </w:p>
        </w:tc>
        <w:tc>
          <w:tcPr>
            <w:tcW w:w="154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CC4E2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DE728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醫院名稱</w:t>
            </w:r>
          </w:p>
        </w:tc>
        <w:tc>
          <w:tcPr>
            <w:tcW w:w="16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C686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E1C9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24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BAEF1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27CEF038" w14:textId="77777777">
        <w:trPr>
          <w:cantSplit/>
          <w:trHeight w:val="332"/>
          <w:jc w:val="center"/>
        </w:trPr>
        <w:tc>
          <w:tcPr>
            <w:tcW w:w="144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9AE8E2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病人姓名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E4D8A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5955F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4AF6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9590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出生日期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AA641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21B82962" w14:textId="77777777">
        <w:trPr>
          <w:cantSplit/>
          <w:trHeight w:val="356"/>
          <w:jc w:val="center"/>
        </w:trPr>
        <w:tc>
          <w:tcPr>
            <w:tcW w:w="144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265B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身分證號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5015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F20522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病歷號碼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BBB39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61B60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使用期間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B4F21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　　年　　月　　日</w:t>
            </w:r>
          </w:p>
        </w:tc>
      </w:tr>
      <w:tr w:rsidR="00401786" w14:paraId="6E4D8BA7" w14:textId="77777777">
        <w:trPr>
          <w:cantSplit/>
          <w:trHeight w:val="337"/>
          <w:jc w:val="center"/>
        </w:trPr>
        <w:tc>
          <w:tcPr>
            <w:tcW w:w="1449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1863F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藥品代碼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BF48D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9C7E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用法用量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56CF6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0284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F698B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至　　年　　月　　日</w:t>
            </w:r>
          </w:p>
        </w:tc>
      </w:tr>
    </w:tbl>
    <w:p w14:paraId="2FF38A84" w14:textId="77777777" w:rsidR="00401786" w:rsidRDefault="00401786" w:rsidP="000E757E">
      <w:pPr>
        <w:snapToGrid w:val="0"/>
        <w:spacing w:line="240" w:lineRule="atLeast"/>
        <w:ind w:right="-286"/>
        <w:rPr>
          <w:rFonts w:ascii="標楷體" w:eastAsia="標楷體" w:hAnsi="標楷體"/>
          <w:sz w:val="20"/>
        </w:rPr>
      </w:pPr>
    </w:p>
    <w:tbl>
      <w:tblPr>
        <w:tblW w:w="953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6"/>
      </w:tblGrid>
      <w:tr w:rsidR="00401786" w14:paraId="547BCC4E" w14:textId="77777777">
        <w:trPr>
          <w:trHeight w:val="9893"/>
          <w:jc w:val="center"/>
        </w:trPr>
        <w:tc>
          <w:tcPr>
            <w:tcW w:w="95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5C5BE" w14:textId="77777777" w:rsidR="00401786" w:rsidRDefault="00C64FB3" w:rsidP="002144EC">
            <w:pPr>
              <w:numPr>
                <w:ilvl w:val="0"/>
                <w:numId w:val="86"/>
              </w:numPr>
              <w:snapToGrid w:val="0"/>
              <w:spacing w:before="180" w:line="240" w:lineRule="atLeast"/>
            </w:pPr>
            <w:r>
              <w:rPr>
                <w:rFonts w:ascii="標楷體" w:eastAsia="標楷體" w:hAnsi="標楷體"/>
                <w:b/>
                <w:bCs/>
                <w:szCs w:val="17"/>
              </w:rPr>
              <w:t>符合下列所有條件：</w:t>
            </w:r>
          </w:p>
          <w:p w14:paraId="374FD10E" w14:textId="77777777" w:rsidR="00401786" w:rsidRDefault="00C64FB3" w:rsidP="000E757E">
            <w:pPr>
              <w:snapToGrid w:val="0"/>
              <w:spacing w:line="240" w:lineRule="atLeast"/>
              <w:ind w:left="653" w:hanging="283"/>
            </w:pPr>
            <w:r>
              <w:rPr>
                <w:rFonts w:ascii="Webdings" w:eastAsia="Webdings" w:hAnsi="Webdings" w:cs="Webdings"/>
                <w:color w:val="000000"/>
              </w:rPr>
              <w:t></w:t>
            </w:r>
            <w:r>
              <w:rPr>
                <w:rFonts w:ascii="標楷體" w:eastAsia="標楷體" w:hAnsi="標楷體"/>
              </w:rPr>
              <w:t>經</w:t>
            </w:r>
            <w:r>
              <w:rPr>
                <w:rFonts w:ascii="標楷體" w:eastAsia="標楷體" w:hAnsi="標楷體"/>
                <w:szCs w:val="13"/>
              </w:rPr>
              <w:t>內科專科醫師且具有風濕或免疫專科醫師證書者診斷為</w:t>
            </w:r>
            <w:proofErr w:type="gramStart"/>
            <w:r>
              <w:rPr>
                <w:rFonts w:ascii="標楷體" w:eastAsia="標楷體" w:hAnsi="標楷體"/>
                <w:szCs w:val="13"/>
              </w:rPr>
              <w:t>乾癬性關節炎</w:t>
            </w:r>
            <w:proofErr w:type="gramEnd"/>
            <w:r>
              <w:rPr>
                <w:rFonts w:ascii="標楷體" w:eastAsia="標楷體" w:hAnsi="標楷體"/>
                <w:szCs w:val="13"/>
              </w:rPr>
              <w:t>患者。</w:t>
            </w:r>
          </w:p>
          <w:p w14:paraId="0C13E76C" w14:textId="77777777" w:rsidR="00401786" w:rsidRDefault="00C64FB3" w:rsidP="000E757E">
            <w:pPr>
              <w:snapToGrid w:val="0"/>
              <w:spacing w:line="240" w:lineRule="atLeast"/>
              <w:ind w:left="653" w:hanging="283"/>
            </w:pPr>
            <w:r>
              <w:rPr>
                <w:rFonts w:ascii="Webdings" w:eastAsia="Webdings" w:hAnsi="Webdings" w:cs="Webdings"/>
                <w:color w:val="000000"/>
              </w:rPr>
              <w:t></w:t>
            </w:r>
            <w:r>
              <w:rPr>
                <w:rFonts w:ascii="標楷體" w:eastAsia="標楷體" w:hAnsi="標楷體"/>
              </w:rPr>
              <w:t>曾</w:t>
            </w:r>
            <w:r>
              <w:rPr>
                <w:rFonts w:ascii="標楷體" w:eastAsia="標楷體" w:hAnsi="標楷體"/>
                <w:szCs w:val="13"/>
              </w:rPr>
              <w:t>經皮膚科醫師診斷為乾癬患者，或經皮膚切片診斷為乾癬患者。</w:t>
            </w:r>
          </w:p>
          <w:p w14:paraId="72A1CBD6" w14:textId="77777777" w:rsidR="00401786" w:rsidRDefault="00C64FB3" w:rsidP="000E757E">
            <w:pPr>
              <w:snapToGrid w:val="0"/>
              <w:spacing w:line="240" w:lineRule="atLeast"/>
              <w:ind w:left="653" w:hanging="283"/>
            </w:pPr>
            <w:r>
              <w:rPr>
                <w:rFonts w:ascii="Webdings" w:eastAsia="Webdings" w:hAnsi="Webdings" w:cs="Webdings"/>
                <w:color w:val="000000"/>
              </w:rPr>
              <w:t></w:t>
            </w:r>
            <w:r>
              <w:rPr>
                <w:rFonts w:ascii="標楷體" w:eastAsia="標楷體" w:hAnsi="標楷體"/>
              </w:rPr>
              <w:t>三個或是三個以上的疼痛關節及三個或三個以上的腫脹關節，且至少間隔一個月或一個月以上之連續兩次評估均符合上述條件。(需附關節腫脹相關X-光片或照片輔</w:t>
            </w:r>
            <w:proofErr w:type="gramStart"/>
            <w:r>
              <w:rPr>
                <w:rFonts w:ascii="標楷體" w:eastAsia="標楷體" w:hAnsi="標楷體"/>
              </w:rPr>
              <w:t>証</w:t>
            </w:r>
            <w:proofErr w:type="gramEnd"/>
            <w:r>
              <w:rPr>
                <w:rFonts w:ascii="標楷體" w:eastAsia="標楷體" w:hAnsi="標楷體"/>
              </w:rPr>
              <w:t>)。</w:t>
            </w:r>
          </w:p>
          <w:p w14:paraId="4415B406" w14:textId="77777777" w:rsidR="00401786" w:rsidRDefault="00C64FB3" w:rsidP="001A70C4">
            <w:pPr>
              <w:snapToGrid w:val="0"/>
              <w:spacing w:line="240" w:lineRule="atLeast"/>
              <w:ind w:leftChars="184" w:left="442"/>
            </w:pPr>
            <w:r>
              <w:rPr>
                <w:rFonts w:ascii="Webdings" w:eastAsia="Webdings" w:hAnsi="Webdings" w:cs="Webdings"/>
                <w:color w:val="000000"/>
              </w:rPr>
              <w:t></w:t>
            </w:r>
            <w:r>
              <w:rPr>
                <w:rFonts w:ascii="標楷體" w:eastAsia="標楷體" w:hAnsi="標楷體"/>
              </w:rPr>
              <w:t>已先使用非類固醇類消炎止痛劑(NSAIDs)及疾病修飾治療藥物(DMARDs)。</w:t>
            </w:r>
          </w:p>
          <w:p w14:paraId="0FA81795" w14:textId="77777777" w:rsidR="00401786" w:rsidRDefault="00C64FB3" w:rsidP="000E757E">
            <w:pPr>
              <w:snapToGrid w:val="0"/>
              <w:spacing w:line="240" w:lineRule="atLeast"/>
              <w:ind w:left="655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且曾經使用過至少2種疾病修飾治療藥物(DMARDs)進行充分的治療，但療效</w:t>
            </w:r>
            <w:proofErr w:type="gramStart"/>
            <w:r>
              <w:rPr>
                <w:rFonts w:ascii="標楷體" w:eastAsia="標楷體" w:hAnsi="標楷體"/>
              </w:rPr>
              <w:t>不</w:t>
            </w:r>
            <w:proofErr w:type="gramEnd"/>
            <w:r>
              <w:rPr>
                <w:rFonts w:ascii="標楷體" w:eastAsia="標楷體" w:hAnsi="標楷體"/>
              </w:rPr>
              <w:t>彰。（定義請參照給付規定）</w:t>
            </w:r>
          </w:p>
          <w:p w14:paraId="3E9D7AF5" w14:textId="77777777" w:rsidR="00401786" w:rsidRDefault="00C64FB3" w:rsidP="000E757E">
            <w:pPr>
              <w:snapToGrid w:val="0"/>
              <w:spacing w:line="240" w:lineRule="atLeast"/>
              <w:ind w:left="360"/>
            </w:pPr>
            <w:r>
              <w:rPr>
                <w:rFonts w:ascii="標楷體" w:eastAsia="標楷體" w:hAnsi="標楷體"/>
                <w:szCs w:val="13"/>
              </w:rPr>
              <w:t>(1)DMARD1藥名__________</w:t>
            </w:r>
            <w:r>
              <w:rPr>
                <w:rFonts w:ascii="標楷體" w:eastAsia="標楷體" w:hAnsi="標楷體"/>
                <w:szCs w:val="17"/>
              </w:rPr>
              <w:t>劑量</w:t>
            </w:r>
            <w:r>
              <w:rPr>
                <w:rFonts w:ascii="標楷體" w:eastAsia="標楷體" w:hAnsi="標楷體"/>
                <w:szCs w:val="13"/>
              </w:rPr>
              <w:t>_________使用期限___________________</w:t>
            </w:r>
          </w:p>
          <w:p w14:paraId="3A82DBF3" w14:textId="77777777" w:rsidR="00401786" w:rsidRDefault="00C64FB3" w:rsidP="00071B37">
            <w:pPr>
              <w:snapToGrid w:val="0"/>
              <w:spacing w:line="240" w:lineRule="atLeast"/>
              <w:ind w:left="1718"/>
            </w:pPr>
            <w:r>
              <w:rPr>
                <w:rFonts w:ascii="標楷體" w:eastAsia="標楷體" w:hAnsi="標楷體"/>
                <w:szCs w:val="13"/>
              </w:rPr>
              <w:t>副作用說明__________________________________________</w:t>
            </w:r>
          </w:p>
          <w:p w14:paraId="493CD60A" w14:textId="77777777" w:rsidR="00401786" w:rsidRDefault="00C64FB3" w:rsidP="000E757E">
            <w:pPr>
              <w:snapToGrid w:val="0"/>
              <w:spacing w:line="240" w:lineRule="atLeast"/>
              <w:ind w:left="360"/>
              <w:rPr>
                <w:rFonts w:ascii="標楷體" w:eastAsia="標楷體" w:hAnsi="標楷體"/>
                <w:szCs w:val="13"/>
              </w:rPr>
            </w:pPr>
            <w:r>
              <w:rPr>
                <w:rFonts w:ascii="標楷體" w:eastAsia="標楷體" w:hAnsi="標楷體"/>
                <w:szCs w:val="13"/>
              </w:rPr>
              <w:t>(2)DMARD2藥名__________劑量_________使用期限___________________</w:t>
            </w:r>
          </w:p>
          <w:p w14:paraId="3DEC1287" w14:textId="77777777" w:rsidR="00401786" w:rsidRDefault="00C64FB3" w:rsidP="00071B37">
            <w:pPr>
              <w:snapToGrid w:val="0"/>
              <w:spacing w:line="240" w:lineRule="atLeast"/>
              <w:ind w:left="1718"/>
            </w:pPr>
            <w:r>
              <w:rPr>
                <w:rFonts w:ascii="標楷體" w:eastAsia="標楷體" w:hAnsi="標楷體"/>
                <w:szCs w:val="13"/>
              </w:rPr>
              <w:t>副作用說明__________________________________________</w:t>
            </w:r>
          </w:p>
          <w:p w14:paraId="248F972B" w14:textId="77777777" w:rsidR="00401786" w:rsidRDefault="00C64FB3" w:rsidP="000E757E">
            <w:pPr>
              <w:snapToGrid w:val="0"/>
              <w:spacing w:line="240" w:lineRule="atLeast"/>
              <w:ind w:left="360"/>
            </w:pPr>
            <w:r>
              <w:rPr>
                <w:rFonts w:ascii="標楷體" w:eastAsia="標楷體" w:hAnsi="標楷體"/>
                <w:szCs w:val="13"/>
              </w:rPr>
              <w:t>(3)DMARD3藥名__________</w:t>
            </w:r>
            <w:r>
              <w:rPr>
                <w:rFonts w:ascii="標楷體" w:eastAsia="標楷體" w:hAnsi="標楷體"/>
                <w:szCs w:val="17"/>
              </w:rPr>
              <w:t>劑量</w:t>
            </w:r>
            <w:r>
              <w:rPr>
                <w:rFonts w:ascii="標楷體" w:eastAsia="標楷體" w:hAnsi="標楷體"/>
                <w:szCs w:val="13"/>
              </w:rPr>
              <w:t>_________使用期限___________________</w:t>
            </w:r>
          </w:p>
          <w:p w14:paraId="33A70318" w14:textId="77777777" w:rsidR="00401786" w:rsidRDefault="00C64FB3" w:rsidP="00071B37">
            <w:pPr>
              <w:snapToGrid w:val="0"/>
              <w:spacing w:line="240" w:lineRule="atLeast"/>
              <w:ind w:left="1718"/>
            </w:pPr>
            <w:r>
              <w:rPr>
                <w:rFonts w:ascii="標楷體" w:eastAsia="標楷體" w:hAnsi="標楷體"/>
                <w:szCs w:val="13"/>
              </w:rPr>
              <w:t>副作用說明__________________________________________</w:t>
            </w:r>
          </w:p>
          <w:p w14:paraId="292E8B95" w14:textId="77777777" w:rsidR="00401786" w:rsidRDefault="00C64FB3" w:rsidP="000E757E">
            <w:pPr>
              <w:snapToGrid w:val="0"/>
              <w:spacing w:before="180" w:line="240" w:lineRule="atLeast"/>
            </w:pPr>
            <w:r>
              <w:rPr>
                <w:rFonts w:ascii="標楷體" w:eastAsia="標楷體" w:hAnsi="標楷體"/>
                <w:b/>
                <w:color w:val="292526"/>
                <w:szCs w:val="13"/>
              </w:rPr>
              <w:t>□符合繼續使用之療效評估：</w:t>
            </w:r>
          </w:p>
          <w:p w14:paraId="79ADA120" w14:textId="77777777" w:rsidR="00401786" w:rsidRDefault="00C64FB3" w:rsidP="000E757E">
            <w:pPr>
              <w:snapToGrid w:val="0"/>
              <w:spacing w:line="240" w:lineRule="atLeast"/>
              <w:ind w:left="1648" w:hanging="1274"/>
            </w:pPr>
            <w:r>
              <w:rPr>
                <w:rFonts w:ascii="標楷體" w:eastAsia="標楷體" w:hAnsi="標楷體"/>
                <w:bCs/>
                <w:color w:val="000000"/>
              </w:rPr>
              <w:t>療效定義：</w:t>
            </w:r>
            <w:r>
              <w:rPr>
                <w:rFonts w:ascii="標楷體" w:eastAsia="標楷體" w:hAnsi="標楷體"/>
              </w:rPr>
              <w:t>治療12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後，評估乾癬關節炎反應標準</w:t>
            </w:r>
            <w:proofErr w:type="gramStart"/>
            <w:r>
              <w:rPr>
                <w:rFonts w:ascii="標楷體" w:eastAsia="標楷體" w:hAnsi="標楷體"/>
              </w:rPr>
              <w:t>﹝</w:t>
            </w:r>
            <w:proofErr w:type="gramEnd"/>
            <w:r>
              <w:rPr>
                <w:rFonts w:ascii="標楷體" w:eastAsia="標楷體" w:hAnsi="標楷體"/>
              </w:rPr>
              <w:t>附表二十二之三</w:t>
            </w:r>
            <w:proofErr w:type="gramStart"/>
            <w:r>
              <w:rPr>
                <w:rFonts w:ascii="標楷體" w:eastAsia="標楷體" w:hAnsi="標楷體"/>
              </w:rPr>
              <w:t>﹞</w:t>
            </w:r>
            <w:proofErr w:type="gramEnd"/>
            <w:r>
              <w:rPr>
                <w:rFonts w:ascii="標楷體" w:eastAsia="標楷體" w:hAnsi="標楷體"/>
              </w:rPr>
              <w:t>，其標準為</w:t>
            </w:r>
            <w:r>
              <w:rPr>
                <w:rFonts w:ascii="標楷體" w:eastAsia="標楷體" w:hAnsi="標楷體"/>
                <w:color w:val="000000"/>
              </w:rPr>
              <w:t>下列四項中至少有二項較原基礎值改善，且其中一項需為疼痛關節或腫脹關節的關節總數，且下述各種指標不得有任一項惡化</w:t>
            </w:r>
            <w:r>
              <w:rPr>
                <w:rFonts w:ascii="標楷體" w:eastAsia="標楷體" w:hAnsi="標楷體"/>
              </w:rPr>
              <w:t>，方得繼續使用。</w:t>
            </w:r>
          </w:p>
          <w:p w14:paraId="150B4C34" w14:textId="77777777" w:rsidR="00401786" w:rsidRDefault="00C64FB3" w:rsidP="000E757E">
            <w:pPr>
              <w:snapToGrid w:val="0"/>
              <w:spacing w:line="240" w:lineRule="atLeast"/>
              <w:ind w:left="655" w:hanging="281"/>
            </w:pPr>
            <w:r>
              <w:rPr>
                <w:rFonts w:ascii="標楷體" w:eastAsia="標楷體" w:hAnsi="標楷體"/>
                <w:szCs w:val="13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疼痛關節的關節總數較原基礎值改善。</w:t>
            </w:r>
          </w:p>
          <w:p w14:paraId="6D7718DE" w14:textId="77777777" w:rsidR="00401786" w:rsidRDefault="00C64FB3" w:rsidP="000E757E">
            <w:pPr>
              <w:snapToGrid w:val="0"/>
              <w:spacing w:line="240" w:lineRule="atLeast"/>
              <w:ind w:left="655" w:hanging="281"/>
            </w:pPr>
            <w:r>
              <w:rPr>
                <w:rFonts w:ascii="標楷體" w:eastAsia="標楷體" w:hAnsi="標楷體"/>
                <w:szCs w:val="13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腫脹關節的關節總數較原基礎值改善</w:t>
            </w:r>
            <w:r>
              <w:rPr>
                <w:rFonts w:ascii="標楷體" w:eastAsia="標楷體" w:hAnsi="標楷體"/>
                <w:szCs w:val="13"/>
              </w:rPr>
              <w:t>。</w:t>
            </w:r>
          </w:p>
          <w:p w14:paraId="0D01DC69" w14:textId="77777777" w:rsidR="00401786" w:rsidRDefault="00C64FB3" w:rsidP="000E757E">
            <w:pPr>
              <w:snapToGrid w:val="0"/>
              <w:spacing w:line="240" w:lineRule="atLeast"/>
              <w:ind w:left="655" w:hanging="281"/>
            </w:pPr>
            <w:r>
              <w:rPr>
                <w:rFonts w:ascii="標楷體" w:eastAsia="標楷體" w:hAnsi="標楷體"/>
                <w:szCs w:val="13"/>
              </w:rPr>
              <w:t>□醫師的整體評估</w:t>
            </w:r>
            <w:r>
              <w:rPr>
                <w:rFonts w:ascii="標楷體" w:eastAsia="標楷體" w:hAnsi="標楷體"/>
                <w:color w:val="000000"/>
              </w:rPr>
              <w:t>較原基礎值改善</w:t>
            </w:r>
            <w:r>
              <w:rPr>
                <w:rFonts w:ascii="標楷體" w:eastAsia="標楷體" w:hAnsi="標楷體"/>
                <w:szCs w:val="13"/>
              </w:rPr>
              <w:t>。</w:t>
            </w:r>
          </w:p>
          <w:p w14:paraId="1B716105" w14:textId="77777777" w:rsidR="00401786" w:rsidRDefault="00C64FB3" w:rsidP="000E757E">
            <w:pPr>
              <w:snapToGrid w:val="0"/>
              <w:spacing w:line="240" w:lineRule="atLeast"/>
              <w:ind w:left="655" w:hanging="281"/>
            </w:pPr>
            <w:r>
              <w:rPr>
                <w:rFonts w:ascii="標楷體" w:eastAsia="標楷體" w:hAnsi="標楷體"/>
                <w:szCs w:val="13"/>
              </w:rPr>
              <w:t>□病患的整體評估</w:t>
            </w:r>
            <w:r>
              <w:rPr>
                <w:rFonts w:ascii="標楷體" w:eastAsia="標楷體" w:hAnsi="標楷體"/>
                <w:color w:val="000000"/>
              </w:rPr>
              <w:t>較原基礎值改善</w:t>
            </w:r>
            <w:r>
              <w:rPr>
                <w:rFonts w:ascii="標楷體" w:eastAsia="標楷體" w:hAnsi="標楷體"/>
                <w:szCs w:val="13"/>
              </w:rPr>
              <w:t>。</w:t>
            </w:r>
          </w:p>
          <w:p w14:paraId="67A3AB1F" w14:textId="77777777" w:rsidR="00401786" w:rsidRDefault="00C64FB3" w:rsidP="000E757E">
            <w:pPr>
              <w:snapToGrid w:val="0"/>
              <w:spacing w:line="240" w:lineRule="atLeast"/>
              <w:ind w:left="655" w:hanging="281"/>
            </w:pPr>
            <w:r>
              <w:rPr>
                <w:rFonts w:ascii="標楷體" w:eastAsia="標楷體" w:hAnsi="標楷體"/>
                <w:szCs w:val="13"/>
              </w:rPr>
              <w:t>□上述4種指標皆無惡化。</w:t>
            </w:r>
          </w:p>
          <w:p w14:paraId="0CE8A7D8" w14:textId="77777777" w:rsidR="00401786" w:rsidRDefault="00C64FB3" w:rsidP="000E757E">
            <w:pPr>
              <w:snapToGrid w:val="0"/>
              <w:spacing w:line="240" w:lineRule="atLeast"/>
              <w:ind w:left="372"/>
            </w:pPr>
            <w:proofErr w:type="gramStart"/>
            <w:r>
              <w:rPr>
                <w:rFonts w:ascii="標楷體" w:eastAsia="標楷體" w:hAnsi="標楷體"/>
              </w:rPr>
              <w:t>註</w:t>
            </w:r>
            <w:proofErr w:type="gramEnd"/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color w:val="000000"/>
              </w:rPr>
              <w:t>改善之</w:t>
            </w:r>
            <w:r>
              <w:rPr>
                <w:rFonts w:ascii="標楷體" w:eastAsia="標楷體" w:hAnsi="標楷體"/>
              </w:rPr>
              <w:t>定義請參照給付規定</w:t>
            </w:r>
          </w:p>
        </w:tc>
      </w:tr>
    </w:tbl>
    <w:p w14:paraId="2C59A713" w14:textId="77777777" w:rsidR="00401786" w:rsidRDefault="00C64FB3" w:rsidP="000E757E">
      <w:pPr>
        <w:snapToGrid w:val="0"/>
        <w:spacing w:line="240" w:lineRule="atLeast"/>
        <w:ind w:left="-628" w:right="-352" w:firstLine="283"/>
        <w:jc w:val="center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註</w:t>
      </w:r>
      <w:proofErr w:type="gramEnd"/>
      <w:r>
        <w:rPr>
          <w:rFonts w:ascii="標楷體" w:eastAsia="標楷體" w:hAnsi="標楷體"/>
          <w:szCs w:val="24"/>
        </w:rPr>
        <w:t>：全民健康保險</w:t>
      </w:r>
      <w:proofErr w:type="gramStart"/>
      <w:r>
        <w:rPr>
          <w:rFonts w:ascii="標楷體" w:eastAsia="標楷體" w:hAnsi="標楷體"/>
          <w:szCs w:val="24"/>
        </w:rPr>
        <w:t>乾癬性周邊</w:t>
      </w:r>
      <w:proofErr w:type="gramEnd"/>
      <w:r>
        <w:rPr>
          <w:rFonts w:ascii="標楷體" w:eastAsia="標楷體" w:hAnsi="標楷體"/>
          <w:szCs w:val="24"/>
        </w:rPr>
        <w:t>關節炎申請Ustekinumab/</w:t>
      </w:r>
      <w:proofErr w:type="spellStart"/>
      <w:r>
        <w:rPr>
          <w:rFonts w:ascii="標楷體" w:eastAsia="標楷體" w:hAnsi="標楷體"/>
          <w:szCs w:val="24"/>
        </w:rPr>
        <w:t>ixekizumab</w:t>
      </w:r>
      <w:proofErr w:type="spellEnd"/>
      <w:r>
        <w:rPr>
          <w:rFonts w:ascii="標楷體" w:eastAsia="標楷體" w:hAnsi="標楷體"/>
          <w:szCs w:val="24"/>
        </w:rPr>
        <w:t>使用附表二十二之六</w:t>
      </w:r>
    </w:p>
    <w:p w14:paraId="066B5C79" w14:textId="77777777" w:rsidR="00401786" w:rsidRDefault="00401786" w:rsidP="000E757E">
      <w:pPr>
        <w:snapToGrid w:val="0"/>
        <w:spacing w:line="240" w:lineRule="atLeast"/>
        <w:ind w:left="-628" w:right="-352" w:firstLine="283"/>
        <w:jc w:val="center"/>
        <w:rPr>
          <w:rFonts w:ascii="標楷體" w:eastAsia="標楷體" w:hAnsi="標楷體"/>
          <w:sz w:val="28"/>
          <w:szCs w:val="28"/>
        </w:rPr>
      </w:pPr>
    </w:p>
    <w:p w14:paraId="5FC735E4" w14:textId="77777777" w:rsidR="00401786" w:rsidRDefault="00401786" w:rsidP="000E757E">
      <w:pPr>
        <w:snapToGrid w:val="0"/>
        <w:spacing w:line="240" w:lineRule="atLeast"/>
        <w:ind w:left="-628" w:right="-352" w:firstLine="283"/>
        <w:jc w:val="center"/>
        <w:rPr>
          <w:rFonts w:ascii="標楷體" w:eastAsia="標楷體" w:hAnsi="標楷體"/>
          <w:sz w:val="28"/>
          <w:szCs w:val="28"/>
        </w:rPr>
      </w:pPr>
    </w:p>
    <w:p w14:paraId="0CC934AF" w14:textId="1DF6D4F3" w:rsidR="00401786" w:rsidRDefault="009E653D" w:rsidP="009E653D">
      <w:pPr>
        <w:widowControl/>
        <w:suppressAutoHyphens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4B0B2CDD" w14:textId="77777777" w:rsidR="00401786" w:rsidRPr="00B9614E" w:rsidRDefault="00C64FB3" w:rsidP="000E757E">
      <w:pPr>
        <w:snapToGrid w:val="0"/>
        <w:spacing w:line="240" w:lineRule="atLeast"/>
        <w:ind w:left="-628" w:right="-352" w:firstLine="283"/>
        <w:jc w:val="center"/>
        <w:rPr>
          <w:rFonts w:ascii="標楷體" w:eastAsia="標楷體" w:hAnsi="標楷體"/>
          <w:b/>
          <w:bCs/>
          <w:szCs w:val="24"/>
        </w:rPr>
      </w:pPr>
      <w:r w:rsidRPr="00B9614E">
        <w:rPr>
          <w:rFonts w:ascii="標楷體" w:eastAsia="標楷體" w:hAnsi="標楷體"/>
          <w:b/>
          <w:bCs/>
          <w:szCs w:val="24"/>
        </w:rPr>
        <w:lastRenderedPageBreak/>
        <w:t>附表二十二之</w:t>
      </w:r>
      <w:proofErr w:type="gramStart"/>
      <w:r w:rsidRPr="00B9614E">
        <w:rPr>
          <w:rFonts w:ascii="標楷體" w:eastAsia="標楷體" w:hAnsi="標楷體"/>
          <w:b/>
          <w:bCs/>
          <w:szCs w:val="24"/>
        </w:rPr>
        <w:t>一</w:t>
      </w:r>
      <w:proofErr w:type="gramEnd"/>
      <w:r w:rsidRPr="00B9614E">
        <w:rPr>
          <w:rFonts w:ascii="標楷體" w:eastAsia="標楷體" w:hAnsi="標楷體"/>
          <w:b/>
          <w:bCs/>
          <w:szCs w:val="24"/>
        </w:rPr>
        <w:t>：全民健康保險</w:t>
      </w:r>
      <w:proofErr w:type="gramStart"/>
      <w:r w:rsidRPr="00B9614E">
        <w:rPr>
          <w:rFonts w:ascii="標楷體" w:eastAsia="標楷體" w:hAnsi="標楷體"/>
          <w:b/>
          <w:bCs/>
          <w:szCs w:val="24"/>
        </w:rPr>
        <w:t>乾癬性周邊</w:t>
      </w:r>
      <w:proofErr w:type="gramEnd"/>
      <w:r w:rsidRPr="00B9614E">
        <w:rPr>
          <w:rFonts w:ascii="標楷體" w:eastAsia="標楷體" w:hAnsi="標楷體"/>
          <w:b/>
          <w:bCs/>
          <w:szCs w:val="24"/>
        </w:rPr>
        <w:t>關節炎使用生物製劑申請表(第二頁)</w:t>
      </w:r>
    </w:p>
    <w:tbl>
      <w:tblPr>
        <w:tblW w:w="9536" w:type="dxa"/>
        <w:tblInd w:w="6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6"/>
        <w:gridCol w:w="1320"/>
        <w:gridCol w:w="4080"/>
        <w:gridCol w:w="3480"/>
      </w:tblGrid>
      <w:tr w:rsidR="00401786" w14:paraId="4DF5B45D" w14:textId="77777777">
        <w:trPr>
          <w:cantSplit/>
          <w:trHeight w:val="281"/>
        </w:trPr>
        <w:tc>
          <w:tcPr>
            <w:tcW w:w="9536" w:type="dxa"/>
            <w:gridSpan w:val="4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C4FB9F" w14:textId="77777777" w:rsidR="00401786" w:rsidRDefault="00C64FB3" w:rsidP="000E757E">
            <w:pPr>
              <w:snapToGrid w:val="0"/>
              <w:spacing w:before="180" w:line="240" w:lineRule="atLeast"/>
              <w:ind w:left="120"/>
            </w:pPr>
            <w:r>
              <w:rPr>
                <w:rFonts w:ascii="Webdings" w:eastAsia="Webdings" w:hAnsi="Webdings" w:cs="Webdings"/>
                <w:color w:val="000000"/>
              </w:rPr>
              <w:t></w:t>
            </w:r>
            <w:r>
              <w:rPr>
                <w:rFonts w:eastAsia="標楷體"/>
                <w:b/>
                <w:color w:val="000000"/>
                <w:szCs w:val="20"/>
              </w:rPr>
              <w:t>無「需排除或停止</w:t>
            </w:r>
            <w:r>
              <w:rPr>
                <w:rFonts w:eastAsia="標楷體"/>
                <w:b/>
                <w:szCs w:val="18"/>
                <w:u w:val="single"/>
              </w:rPr>
              <w:t>生物製劑</w:t>
            </w:r>
            <w:r>
              <w:rPr>
                <w:rFonts w:eastAsia="標楷體"/>
                <w:b/>
                <w:color w:val="000000"/>
                <w:szCs w:val="20"/>
              </w:rPr>
              <w:t>使用之情形」</w:t>
            </w:r>
          </w:p>
        </w:tc>
      </w:tr>
      <w:tr w:rsidR="00401786" w14:paraId="4423EED1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53710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E5480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102C9DBA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B9947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eastAsia="標楷體"/>
                <w:color w:val="000000"/>
                <w:szCs w:val="20"/>
              </w:rPr>
              <w:t>是</w:t>
            </w:r>
            <w:r>
              <w:rPr>
                <w:rFonts w:eastAsia="標楷體"/>
                <w:szCs w:val="20"/>
              </w:rPr>
              <w:t>否有</w:t>
            </w:r>
            <w:r>
              <w:rPr>
                <w:rFonts w:eastAsia="標楷體"/>
                <w:szCs w:val="18"/>
              </w:rPr>
              <w:t>藥名</w:t>
            </w:r>
            <w:r>
              <w:rPr>
                <w:rFonts w:eastAsia="標楷體"/>
                <w:szCs w:val="18"/>
                <w:u w:val="single"/>
              </w:rPr>
              <w:t>_____________</w:t>
            </w:r>
            <w:r>
              <w:rPr>
                <w:rFonts w:eastAsia="標楷體"/>
                <w:szCs w:val="20"/>
              </w:rPr>
              <w:t>仿單記載之禁忌情形。</w:t>
            </w:r>
          </w:p>
        </w:tc>
      </w:tr>
      <w:tr w:rsidR="00401786" w14:paraId="0D9B3FB5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DA058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D1056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247867D8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49094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婦女是否正在懷孕</w:t>
            </w:r>
            <w:proofErr w:type="gramStart"/>
            <w:r>
              <w:rPr>
                <w:rFonts w:ascii="標楷體" w:eastAsia="標楷體" w:hAnsi="標楷體"/>
              </w:rPr>
              <w:t>或授乳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</w:tc>
      </w:tr>
      <w:tr w:rsidR="00401786" w14:paraId="396E8459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7B03D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0D174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535018F2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9D288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患活動性感染之疾病</w:t>
            </w:r>
            <w:r>
              <w:rPr>
                <w:rFonts w:ascii="標楷體" w:eastAsia="標楷體" w:hAnsi="標楷體"/>
                <w:bCs/>
              </w:rPr>
              <w:t>或有</w:t>
            </w:r>
            <w:proofErr w:type="gramStart"/>
            <w:r>
              <w:rPr>
                <w:rFonts w:ascii="標楷體" w:eastAsia="標楷體" w:hAnsi="標楷體"/>
                <w:bCs/>
              </w:rPr>
              <w:t>Ｂ</w:t>
            </w:r>
            <w:proofErr w:type="gramEnd"/>
            <w:r>
              <w:rPr>
                <w:rFonts w:ascii="標楷體" w:eastAsia="標楷體" w:hAnsi="標楷體"/>
                <w:bCs/>
              </w:rPr>
              <w:t>肝、</w:t>
            </w:r>
            <w:proofErr w:type="gramStart"/>
            <w:r>
              <w:rPr>
                <w:rFonts w:ascii="標楷體" w:eastAsia="標楷體" w:hAnsi="標楷體"/>
                <w:bCs/>
              </w:rPr>
              <w:t>Ｃ</w:t>
            </w:r>
            <w:proofErr w:type="gramEnd"/>
            <w:r>
              <w:rPr>
                <w:rFonts w:ascii="標楷體" w:eastAsia="標楷體" w:hAnsi="標楷體"/>
                <w:bCs/>
              </w:rPr>
              <w:t>肝活動性感染或結核病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401786" w14:paraId="7883C2CD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8151C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EB7A6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6CC84B65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157B4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病患是否具有高度感染機會之情形，其中包括：</w:t>
            </w:r>
          </w:p>
          <w:p w14:paraId="5D8E7186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proofErr w:type="gramStart"/>
            <w:r>
              <w:rPr>
                <w:rFonts w:ascii="標楷體" w:eastAsia="標楷體" w:hAnsi="標楷體"/>
              </w:rPr>
              <w:t>慢性腿部</w:t>
            </w:r>
            <w:proofErr w:type="gramEnd"/>
            <w:r>
              <w:rPr>
                <w:rFonts w:ascii="標楷體" w:eastAsia="標楷體" w:hAnsi="標楷體"/>
              </w:rPr>
              <w:t>潰瘍。</w:t>
            </w:r>
          </w:p>
          <w:p w14:paraId="3CA6196A" w14:textId="77777777" w:rsidR="00401786" w:rsidRDefault="00C64FB3" w:rsidP="000E757E">
            <w:pPr>
              <w:snapToGrid w:val="0"/>
              <w:spacing w:line="240" w:lineRule="atLeast"/>
              <w:ind w:left="290" w:hanging="29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2.未經完整治療之結核病的病患（包括潛伏結核感染治療未達四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者，申請時應檢附潛伏結核感染篩檢紀錄及治療紀錄供審查）。</w:t>
            </w:r>
          </w:p>
          <w:p w14:paraId="4B29DB63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3.過去12個月內曾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患感染性關節炎者。</w:t>
            </w:r>
          </w:p>
          <w:p w14:paraId="1FD243AD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</w:pPr>
            <w:r>
              <w:rPr>
                <w:rFonts w:ascii="標楷體" w:eastAsia="標楷體" w:hAnsi="標楷體"/>
              </w:rPr>
              <w:t>4.曾有</w:t>
            </w:r>
            <w:r>
              <w:rPr>
                <w:rFonts w:ascii="標楷體" w:eastAsia="標楷體" w:hAnsi="標楷體"/>
                <w:bCs/>
              </w:rPr>
              <w:t>人工關節感染，若該人工關節未去除前，不可使用。</w:t>
            </w:r>
          </w:p>
          <w:p w14:paraId="607B0E1A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5.頑固性或復發性的胸腔感染疾病。</w:t>
            </w:r>
          </w:p>
          <w:p w14:paraId="6BD8D582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6.具有留置導尿管之情形。</w:t>
            </w:r>
          </w:p>
        </w:tc>
      </w:tr>
      <w:tr w:rsidR="00401786" w14:paraId="45A9FE4D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525EF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D3E95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11F69E3E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16845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</w:t>
            </w:r>
            <w:proofErr w:type="gramStart"/>
            <w:r>
              <w:rPr>
                <w:rFonts w:ascii="標楷體" w:eastAsia="標楷體" w:hAnsi="標楷體"/>
              </w:rPr>
              <w:t>惡性腫瘤或癌前</w:t>
            </w:r>
            <w:proofErr w:type="gramEnd"/>
            <w:r>
              <w:rPr>
                <w:rFonts w:ascii="標楷體" w:eastAsia="標楷體" w:hAnsi="標楷體"/>
              </w:rPr>
              <w:t>狀態之腫瘤</w:t>
            </w:r>
          </w:p>
        </w:tc>
      </w:tr>
      <w:tr w:rsidR="00401786" w14:paraId="20F49520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DA4A5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20B28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71A2E6BA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A6EAD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</w:t>
            </w:r>
            <w:r>
              <w:rPr>
                <w:rFonts w:ascii="標楷體" w:eastAsia="標楷體" w:hAnsi="標楷體"/>
                <w:bCs/>
              </w:rPr>
              <w:t>狼瘡或</w:t>
            </w:r>
            <w:r>
              <w:rPr>
                <w:rFonts w:ascii="標楷體" w:eastAsia="標楷體" w:hAnsi="標楷體"/>
              </w:rPr>
              <w:t>多發性硬化症(</w:t>
            </w:r>
            <w:proofErr w:type="spellStart"/>
            <w:r>
              <w:rPr>
                <w:rFonts w:ascii="標楷體" w:eastAsia="標楷體" w:hAnsi="標楷體"/>
              </w:rPr>
              <w:t>multiplesclerosis</w:t>
            </w:r>
            <w:proofErr w:type="spellEnd"/>
            <w:r>
              <w:rPr>
                <w:rFonts w:ascii="標楷體" w:eastAsia="標楷體" w:hAnsi="標楷體"/>
              </w:rPr>
              <w:t>)</w:t>
            </w:r>
          </w:p>
        </w:tc>
      </w:tr>
      <w:tr w:rsidR="00401786" w14:paraId="3735E558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9C1E4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03CCB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2608FFFB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0F78E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eastAsia="標楷體"/>
                <w:color w:val="000000"/>
                <w:szCs w:val="20"/>
              </w:rPr>
              <w:t>使</w:t>
            </w:r>
            <w:r>
              <w:rPr>
                <w:rFonts w:eastAsia="標楷體"/>
                <w:szCs w:val="20"/>
              </w:rPr>
              <w:t>用藥名</w:t>
            </w:r>
            <w:r>
              <w:rPr>
                <w:rFonts w:eastAsia="標楷體"/>
                <w:szCs w:val="20"/>
              </w:rPr>
              <w:t>____________</w:t>
            </w:r>
            <w:r>
              <w:rPr>
                <w:rFonts w:ascii="標楷體" w:eastAsia="標楷體" w:hAnsi="標楷體"/>
              </w:rPr>
              <w:t>發生懷孕或不良事件(包括：惡性腫瘤、該藥物引起的嚴重毒性、嚴重的感染性疾病)</w:t>
            </w:r>
          </w:p>
        </w:tc>
      </w:tr>
      <w:tr w:rsidR="00401786" w14:paraId="2F4098CF" w14:textId="77777777">
        <w:trPr>
          <w:cantSplit/>
          <w:trHeight w:val="1048"/>
        </w:trPr>
        <w:tc>
          <w:tcPr>
            <w:tcW w:w="6056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AC23E2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  <w:p w14:paraId="4BE95072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申請醫師（簽名蓋章）：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</w:t>
            </w:r>
          </w:p>
          <w:p w14:paraId="50BFF9DC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內科專科醫師證書：內專字第</w:t>
            </w:r>
            <w:r>
              <w:rPr>
                <w:rFonts w:ascii="標楷體" w:eastAsia="標楷體" w:hAnsi="標楷體"/>
                <w:u w:val="single"/>
              </w:rPr>
              <w:t xml:space="preserve">　　　　　</w:t>
            </w:r>
            <w:r>
              <w:rPr>
                <w:rFonts w:ascii="標楷體" w:eastAsia="標楷體" w:hAnsi="標楷體"/>
              </w:rPr>
              <w:t>號</w:t>
            </w:r>
          </w:p>
          <w:p w14:paraId="6FE13B98" w14:textId="77777777" w:rsidR="00401786" w:rsidRDefault="00C64FB3" w:rsidP="000E757E">
            <w:pPr>
              <w:tabs>
                <w:tab w:val="left" w:pos="2912"/>
              </w:tabs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風濕病專科醫師證書：中</w:t>
            </w:r>
            <w:proofErr w:type="gramStart"/>
            <w:r>
              <w:rPr>
                <w:rFonts w:ascii="標楷體" w:eastAsia="標楷體" w:hAnsi="標楷體"/>
              </w:rPr>
              <w:t>僂</w:t>
            </w:r>
            <w:proofErr w:type="gramEnd"/>
            <w:r>
              <w:rPr>
                <w:rFonts w:ascii="標楷體" w:eastAsia="標楷體" w:hAnsi="標楷體"/>
              </w:rPr>
              <w:t>字第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號</w:t>
            </w:r>
          </w:p>
          <w:p w14:paraId="2EB82BC8" w14:textId="77777777" w:rsidR="00401786" w:rsidRDefault="00C64FB3" w:rsidP="000E757E">
            <w:pPr>
              <w:tabs>
                <w:tab w:val="left" w:pos="2912"/>
              </w:tabs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免疫專科醫師證書：</w:t>
            </w:r>
            <w:proofErr w:type="gramStart"/>
            <w:r>
              <w:rPr>
                <w:rFonts w:ascii="標楷體" w:eastAsia="標楷體" w:hAnsi="標楷體"/>
              </w:rPr>
              <w:t>中免專字</w:t>
            </w:r>
            <w:proofErr w:type="gramEnd"/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34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47158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  <w:p w14:paraId="102D2712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事機構章戳：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401786" w:rsidSect="00655120">
      <w:pgSz w:w="11906" w:h="16838"/>
      <w:pgMar w:top="567" w:right="567" w:bottom="567" w:left="56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